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F809" w14:textId="7078245D" w:rsidR="008113F4" w:rsidRDefault="00DB16E7" w:rsidP="00DB1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C4068" wp14:editId="4267D45F">
                <wp:simplePos x="0" y="0"/>
                <wp:positionH relativeFrom="page">
                  <wp:align>right</wp:align>
                </wp:positionH>
                <wp:positionV relativeFrom="paragraph">
                  <wp:posOffset>38100</wp:posOffset>
                </wp:positionV>
                <wp:extent cx="7520940" cy="3124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312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4BD2" w14:textId="69182D6F" w:rsidR="00DB16E7" w:rsidRPr="00DB16E7" w:rsidRDefault="00DB16E7" w:rsidP="00DB1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 w:rsidRPr="00DB16E7">
                              <w:rPr>
                                <w:rFonts w:ascii="Arial" w:hAnsi="Arial" w:cs="Arial"/>
                              </w:rPr>
                              <w:t>TOOLBOX TALK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4068" id="Rectangle 2" o:spid="_x0000_s1026" style="position:absolute;margin-left:541pt;margin-top:3pt;width:592.2pt;height:24.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" fillcolor="black [3213]" strokecolor="black [3213]" strokeweight="1pt">
                <v:textbox>
                  <w:txbxContent>
                    <w:p w14:paraId="37384BD2" w14:textId="69182D6F" w:rsidR="00DB16E7" w:rsidRPr="00DB16E7" w:rsidRDefault="00DB16E7" w:rsidP="00DB1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 w:rsidRPr="00DB16E7">
                        <w:rPr>
                          <w:rFonts w:ascii="Arial" w:hAnsi="Arial" w:cs="Arial"/>
                        </w:rPr>
                        <w:t>TOOLBOX TALK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17ED6F" w14:textId="4CFC99A9" w:rsidR="00FF4536" w:rsidRDefault="00FF4536" w:rsidP="00FF45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4536" w14:paraId="3874E83A" w14:textId="77777777" w:rsidTr="00FF4536">
        <w:tc>
          <w:tcPr>
            <w:tcW w:w="2122" w:type="dxa"/>
          </w:tcPr>
          <w:p w14:paraId="4CED84E5" w14:textId="26B1DEA2" w:rsidR="00FF4536" w:rsidRDefault="00FF4536" w:rsidP="00FF4536">
            <w:r>
              <w:t>TOOLBOX TALK TITLE</w:t>
            </w:r>
          </w:p>
        </w:tc>
        <w:tc>
          <w:tcPr>
            <w:tcW w:w="6894" w:type="dxa"/>
          </w:tcPr>
          <w:p w14:paraId="4F101EA8" w14:textId="3F1FDE1A" w:rsidR="00FF4536" w:rsidRPr="00FF4536" w:rsidRDefault="00397356" w:rsidP="00FF4536">
            <w:pPr>
              <w:rPr>
                <w:b/>
                <w:bCs/>
              </w:rPr>
            </w:pPr>
            <w:r>
              <w:rPr>
                <w:b/>
                <w:bCs/>
              </w:rPr>
              <w:t>Portable, Hand-held electrical tools</w:t>
            </w:r>
          </w:p>
        </w:tc>
      </w:tr>
      <w:tr w:rsidR="00FF4536" w14:paraId="2CD5A776" w14:textId="77777777" w:rsidTr="00FF4536">
        <w:tc>
          <w:tcPr>
            <w:tcW w:w="2122" w:type="dxa"/>
          </w:tcPr>
          <w:p w14:paraId="77FDC0B3" w14:textId="1D17BE68" w:rsidR="00FF4536" w:rsidRDefault="00FF4536" w:rsidP="00FF4536">
            <w:r>
              <w:t>REASON FOR TALK</w:t>
            </w:r>
          </w:p>
        </w:tc>
        <w:tc>
          <w:tcPr>
            <w:tcW w:w="6894" w:type="dxa"/>
          </w:tcPr>
          <w:p w14:paraId="5CD685BE" w14:textId="3F1E134D" w:rsidR="00FF4536" w:rsidRDefault="005E61E8" w:rsidP="00FF4536">
            <w:r>
              <w:t xml:space="preserve">Electrical tools face </w:t>
            </w:r>
            <w:r w:rsidR="005C5061">
              <w:t xml:space="preserve">harsh conditions and when misused </w:t>
            </w:r>
            <w:r w:rsidR="006B3FF1">
              <w:t>they get damaged and become dangerous.</w:t>
            </w:r>
          </w:p>
        </w:tc>
      </w:tr>
      <w:tr w:rsidR="00FF4536" w14:paraId="27D420A7" w14:textId="77777777" w:rsidTr="00FF4536">
        <w:tc>
          <w:tcPr>
            <w:tcW w:w="2122" w:type="dxa"/>
          </w:tcPr>
          <w:p w14:paraId="1B8620C0" w14:textId="7ED08FCB" w:rsidR="00FF4536" w:rsidRDefault="00FF4536" w:rsidP="00FF4536">
            <w:r>
              <w:t>WHY?</w:t>
            </w:r>
          </w:p>
        </w:tc>
        <w:tc>
          <w:tcPr>
            <w:tcW w:w="6894" w:type="dxa"/>
          </w:tcPr>
          <w:p w14:paraId="03A33926" w14:textId="2D0061A6" w:rsidR="00FF4536" w:rsidRDefault="00E67E96" w:rsidP="00FF4536">
            <w:r>
              <w:t>In one year</w:t>
            </w:r>
            <w:r w:rsidR="00AC5C50">
              <w:t xml:space="preserve">, there were 194 reported incidents of electric shock involving </w:t>
            </w:r>
            <w:r w:rsidR="00D758F7">
              <w:t>portable electrical tools</w:t>
            </w:r>
            <w:r w:rsidR="006D5268">
              <w:t>.</w:t>
            </w:r>
          </w:p>
        </w:tc>
      </w:tr>
      <w:tr w:rsidR="00FF4536" w14:paraId="7388A03D" w14:textId="77777777" w:rsidTr="00FF4536">
        <w:tc>
          <w:tcPr>
            <w:tcW w:w="2122" w:type="dxa"/>
          </w:tcPr>
          <w:p w14:paraId="0FF562D7" w14:textId="55ED0535" w:rsidR="00FF4536" w:rsidRDefault="00FF4536" w:rsidP="00FF4536">
            <w:r>
              <w:t>OUTLINE</w:t>
            </w:r>
          </w:p>
        </w:tc>
        <w:tc>
          <w:tcPr>
            <w:tcW w:w="6894" w:type="dxa"/>
          </w:tcPr>
          <w:p w14:paraId="53DD801C" w14:textId="3A42B336" w:rsidR="00FF4536" w:rsidRDefault="00D758F7" w:rsidP="00FF4536">
            <w:r>
              <w:t>This toolbox talk covers pre-use check</w:t>
            </w:r>
            <w:r w:rsidR="00A26A57">
              <w:t>s, use of electrical tools &amp; hazards.</w:t>
            </w:r>
          </w:p>
        </w:tc>
      </w:tr>
    </w:tbl>
    <w:p w14:paraId="119FB62C" w14:textId="1345DE30" w:rsidR="00FF4536" w:rsidRDefault="00FF4536" w:rsidP="00FF45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99433" wp14:editId="0C6D4EC6">
                <wp:simplePos x="0" y="0"/>
                <wp:positionH relativeFrom="column">
                  <wp:posOffset>-906780</wp:posOffset>
                </wp:positionH>
                <wp:positionV relativeFrom="paragraph">
                  <wp:posOffset>83820</wp:posOffset>
                </wp:positionV>
                <wp:extent cx="7574280" cy="762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2672A" id="Rectangle 3" o:spid="_x0000_s1026" style="position:absolute;margin-left:-71.4pt;margin-top:6.6pt;width:596.4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" fillcolor="black [3213]" strokecolor="black [3213]" strokeweight="1pt"/>
            </w:pict>
          </mc:Fallback>
        </mc:AlternateContent>
      </w:r>
    </w:p>
    <w:p w14:paraId="29B84ED2" w14:textId="17F0D47A" w:rsidR="00FF4536" w:rsidRDefault="00A26A57" w:rsidP="00FF45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Pre-use checks</w:t>
      </w:r>
    </w:p>
    <w:p w14:paraId="4D70E74F" w14:textId="2762C70B" w:rsidR="00FF4536" w:rsidRDefault="003263C5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sure the casing isn’t damaged and, if it is, do not use it</w:t>
      </w:r>
    </w:p>
    <w:p w14:paraId="183EF129" w14:textId="7A61A071" w:rsidR="00AF2B4D" w:rsidRDefault="00D47E49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all cables, plugs or connectors are not damaged and if you have to replace a fuse, ensure you use the correct / same </w:t>
      </w:r>
      <w:r w:rsidR="00524F10">
        <w:rPr>
          <w:rFonts w:ascii="Arial" w:hAnsi="Arial" w:cs="Arial"/>
        </w:rPr>
        <w:t>amperage</w:t>
      </w:r>
      <w:r w:rsidR="00FD64A8">
        <w:rPr>
          <w:rFonts w:ascii="Arial" w:hAnsi="Arial" w:cs="Arial"/>
        </w:rPr>
        <w:t>.</w:t>
      </w:r>
    </w:p>
    <w:p w14:paraId="1682FC53" w14:textId="3A660E26" w:rsidR="00AF2B4D" w:rsidRDefault="00F4158F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tools on the correct power supply. </w:t>
      </w:r>
      <w:r w:rsidR="00524F10">
        <w:rPr>
          <w:rFonts w:ascii="Arial" w:hAnsi="Arial" w:cs="Arial"/>
        </w:rPr>
        <w:t>Generally,</w:t>
      </w:r>
      <w:r>
        <w:rPr>
          <w:rFonts w:ascii="Arial" w:hAnsi="Arial" w:cs="Arial"/>
        </w:rPr>
        <w:t xml:space="preserve"> only 110 volt</w:t>
      </w:r>
      <w:r w:rsidR="00524F10">
        <w:rPr>
          <w:rFonts w:ascii="Arial" w:hAnsi="Arial" w:cs="Arial"/>
        </w:rPr>
        <w:t xml:space="preserve"> tools are permitted on sites.</w:t>
      </w:r>
    </w:p>
    <w:p w14:paraId="4E5C167C" w14:textId="5702E2C3" w:rsidR="00AF2B4D" w:rsidRDefault="00524F10" w:rsidP="00AF2B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Check the tool has a current PAT test sticker on it and it is PAT tested annually.</w:t>
      </w:r>
    </w:p>
    <w:p w14:paraId="5B30091D" w14:textId="77777777" w:rsidR="00AF2B4D" w:rsidRDefault="00AF2B4D" w:rsidP="00AF2B4D">
      <w:pPr>
        <w:rPr>
          <w:rFonts w:ascii="Arial" w:hAnsi="Arial" w:cs="Arial"/>
        </w:rPr>
      </w:pPr>
    </w:p>
    <w:p w14:paraId="6DFD5AA7" w14:textId="50698264" w:rsidR="003B10BD" w:rsidRDefault="00243778" w:rsidP="00AF2B4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Safe use</w:t>
      </w:r>
    </w:p>
    <w:p w14:paraId="153047C9" w14:textId="2DD08BD2" w:rsidR="003B10BD" w:rsidRDefault="00F21BD4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Portable electrical tools should only</w:t>
      </w:r>
      <w:r w:rsidR="00251A31">
        <w:rPr>
          <w:rFonts w:ascii="Arial" w:hAnsi="Arial" w:cs="Arial"/>
        </w:rPr>
        <w:t xml:space="preserve"> be used for their designated purpose.</w:t>
      </w:r>
    </w:p>
    <w:p w14:paraId="149D715A" w14:textId="1B0958E1" w:rsidR="007C38F4" w:rsidRPr="002C7828" w:rsidRDefault="00251A31" w:rsidP="002C78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7221DA">
        <w:rPr>
          <w:rFonts w:ascii="Arial" w:hAnsi="Arial" w:cs="Arial"/>
        </w:rPr>
        <w:t>switches are working correctly before connecting to the power supply or charging.</w:t>
      </w:r>
    </w:p>
    <w:p w14:paraId="25E06567" w14:textId="006D3CF9" w:rsidR="003B10BD" w:rsidRDefault="00B47F1A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Wear eye protection if there is any risk to your eyes, for example drilling</w:t>
      </w:r>
      <w:r w:rsidR="00401D60">
        <w:rPr>
          <w:rFonts w:ascii="Arial" w:hAnsi="Arial" w:cs="Arial"/>
        </w:rPr>
        <w:t>.</w:t>
      </w:r>
    </w:p>
    <w:p w14:paraId="113B46B4" w14:textId="24CAAB70" w:rsidR="003B10BD" w:rsidRDefault="00CC62E1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Disconnect tools when not in use, or remove the battery, even if making adjustments.</w:t>
      </w:r>
    </w:p>
    <w:p w14:paraId="3E57125F" w14:textId="580DA018" w:rsidR="00B707F1" w:rsidRDefault="003B7B9D" w:rsidP="003B10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Electrical power tools should be regularly inspected and maintained</w:t>
      </w:r>
      <w:r w:rsidR="00962EDE">
        <w:rPr>
          <w:rFonts w:ascii="Arial" w:hAnsi="Arial" w:cs="Arial"/>
        </w:rPr>
        <w:t xml:space="preserve"> by a competent electrican</w:t>
      </w:r>
      <w:r w:rsidR="0040530B">
        <w:rPr>
          <w:rFonts w:ascii="Arial" w:hAnsi="Arial" w:cs="Arial"/>
        </w:rPr>
        <w:t>.</w:t>
      </w:r>
    </w:p>
    <w:p w14:paraId="05DDAFC7" w14:textId="77777777" w:rsidR="003B10BD" w:rsidRDefault="003B10BD" w:rsidP="003B10BD">
      <w:pPr>
        <w:rPr>
          <w:rFonts w:ascii="Arial" w:hAnsi="Arial" w:cs="Arial"/>
        </w:rPr>
      </w:pPr>
    </w:p>
    <w:p w14:paraId="751B21E8" w14:textId="758C15FD" w:rsidR="003B10BD" w:rsidRDefault="00962EDE" w:rsidP="003B10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Hazards</w:t>
      </w:r>
    </w:p>
    <w:p w14:paraId="403C0544" w14:textId="2D5DC297" w:rsidR="003622EE" w:rsidRDefault="00962EDE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possible</w:t>
      </w:r>
      <w:r w:rsidR="003945F8">
        <w:rPr>
          <w:rFonts w:ascii="Arial" w:hAnsi="Arial" w:cs="Arial"/>
        </w:rPr>
        <w:t>, keep power cables off the floor. They may get damaged and cause someone to trip, or they</w:t>
      </w:r>
      <w:r w:rsidR="00C47448">
        <w:rPr>
          <w:rFonts w:ascii="Arial" w:hAnsi="Arial" w:cs="Arial"/>
        </w:rPr>
        <w:t xml:space="preserve"> may trail through water.</w:t>
      </w:r>
    </w:p>
    <w:p w14:paraId="0DCB398E" w14:textId="5C60242D" w:rsidR="003622EE" w:rsidRDefault="00C47448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Electrical tools often present </w:t>
      </w:r>
      <w:r w:rsidR="00EA2423">
        <w:rPr>
          <w:rFonts w:ascii="Arial" w:hAnsi="Arial" w:cs="Arial"/>
        </w:rPr>
        <w:t>a noise hazard. Wear hearing protection if necessary</w:t>
      </w:r>
      <w:r w:rsidR="0020308E">
        <w:rPr>
          <w:rFonts w:ascii="Arial" w:hAnsi="Arial" w:cs="Arial"/>
        </w:rPr>
        <w:t>.</w:t>
      </w:r>
    </w:p>
    <w:p w14:paraId="05855673" w14:textId="6F0A3B6E" w:rsidR="003622EE" w:rsidRDefault="00DD30D3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Keep all power tools and equipment clean and dry.</w:t>
      </w:r>
    </w:p>
    <w:p w14:paraId="5D70206F" w14:textId="47F1ACEB" w:rsidR="007A6724" w:rsidRDefault="00DF4BA7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Portable </w:t>
      </w:r>
      <w:r w:rsidR="00DD30D3">
        <w:rPr>
          <w:rFonts w:ascii="Arial" w:hAnsi="Arial" w:cs="Arial"/>
        </w:rPr>
        <w:t xml:space="preserve">electrical tools that have become wet should be be allowed to </w:t>
      </w:r>
      <w:r w:rsidR="003C2DAD">
        <w:rPr>
          <w:rFonts w:ascii="Arial" w:hAnsi="Arial" w:cs="Arial"/>
        </w:rPr>
        <w:t>dry and then be checked by a competent person for electrical safety before being used again</w:t>
      </w:r>
      <w:r>
        <w:rPr>
          <w:rFonts w:ascii="Arial" w:hAnsi="Arial" w:cs="Arial"/>
        </w:rPr>
        <w:t>.</w:t>
      </w:r>
    </w:p>
    <w:p w14:paraId="55CEF597" w14:textId="5CF88146" w:rsidR="00DF4BA7" w:rsidRDefault="00DF4BA7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Some hand-held tools can cause hand-arm vibration.</w:t>
      </w:r>
    </w:p>
    <w:p w14:paraId="213D3111" w14:textId="63BA8B33" w:rsidR="00DF4BA7" w:rsidRDefault="00DF4BA7" w:rsidP="003B10B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charging power tools batteries ensure that </w:t>
      </w:r>
      <w:r w:rsidR="00F318D0">
        <w:rPr>
          <w:rFonts w:ascii="Arial" w:hAnsi="Arial" w:cs="Arial"/>
        </w:rPr>
        <w:t>you use the original charger only and it is in a safe environment when in use, IE: Clean, dry and well ventilated.</w:t>
      </w:r>
    </w:p>
    <w:p w14:paraId="38EEFE75" w14:textId="1D541B3B" w:rsidR="00F318D0" w:rsidRDefault="00F318D0" w:rsidP="00F318D0">
      <w:pPr>
        <w:ind w:left="360"/>
        <w:rPr>
          <w:rFonts w:ascii="Arial" w:hAnsi="Arial" w:cs="Arial"/>
        </w:rPr>
      </w:pPr>
    </w:p>
    <w:p w14:paraId="176A2352" w14:textId="77777777" w:rsidR="00F318D0" w:rsidRDefault="00F318D0" w:rsidP="00F318D0">
      <w:pPr>
        <w:ind w:left="360"/>
        <w:rPr>
          <w:rFonts w:ascii="Arial" w:hAnsi="Arial" w:cs="Arial"/>
        </w:rPr>
      </w:pPr>
    </w:p>
    <w:p w14:paraId="2B9084DC" w14:textId="77777777" w:rsidR="007B54FF" w:rsidRDefault="00F318D0" w:rsidP="00F318D0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6A8D5D6" wp14:editId="4FB47FB9">
            <wp:simplePos x="1143000" y="880110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914400"/>
            <wp:effectExtent l="0" t="0" r="0" b="0"/>
            <wp:wrapSquare wrapText="bothSides"/>
            <wp:docPr id="7" name="Graphic 7" descr="High volt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High voltag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Always follow the manufacturers inst</w:t>
      </w:r>
      <w:r w:rsidR="007B54FF">
        <w:rPr>
          <w:rFonts w:ascii="Arial" w:hAnsi="Arial" w:cs="Arial"/>
        </w:rPr>
        <w:t>ructions on the safe use and maintence of all power tools.</w:t>
      </w:r>
    </w:p>
    <w:p w14:paraId="08FA657D" w14:textId="6D66318F" w:rsidR="00F318D0" w:rsidRPr="00F318D0" w:rsidRDefault="007B54FF" w:rsidP="00F318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Never use a power tool </w:t>
      </w:r>
      <w:r w:rsidR="00D33EEA">
        <w:rPr>
          <w:rFonts w:ascii="Arial" w:hAnsi="Arial" w:cs="Arial"/>
        </w:rPr>
        <w:t>if you can see any damage to the tool, cables or chargers, this could cause a high risk of electric shock.</w:t>
      </w:r>
      <w:r w:rsidR="00F318D0">
        <w:rPr>
          <w:rFonts w:ascii="Arial" w:hAnsi="Arial" w:cs="Arial"/>
        </w:rPr>
        <w:br w:type="textWrapping" w:clear="all"/>
      </w:r>
    </w:p>
    <w:sectPr w:rsidR="00F318D0" w:rsidRPr="00F318D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B979" w14:textId="77777777" w:rsidR="00294D24" w:rsidRDefault="00294D24" w:rsidP="00DB16E7">
      <w:pPr>
        <w:spacing w:after="0" w:line="240" w:lineRule="auto"/>
      </w:pPr>
      <w:r>
        <w:separator/>
      </w:r>
    </w:p>
  </w:endnote>
  <w:endnote w:type="continuationSeparator" w:id="0">
    <w:p w14:paraId="036BB29F" w14:textId="77777777" w:rsidR="00294D24" w:rsidRDefault="00294D24" w:rsidP="00DB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92E0" w14:textId="4C7DA0B4" w:rsidR="00DB16E7" w:rsidRDefault="00DB16E7" w:rsidP="00DB16E7">
    <w:pPr>
      <w:pStyle w:val="Footer"/>
      <w:jc w:val="center"/>
    </w:pPr>
    <w:r>
      <w:t>© 2022 H&amp;S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57AA" w14:textId="77777777" w:rsidR="00294D24" w:rsidRDefault="00294D24" w:rsidP="00DB16E7">
      <w:pPr>
        <w:spacing w:after="0" w:line="240" w:lineRule="auto"/>
      </w:pPr>
      <w:r>
        <w:separator/>
      </w:r>
    </w:p>
  </w:footnote>
  <w:footnote w:type="continuationSeparator" w:id="0">
    <w:p w14:paraId="073BC011" w14:textId="77777777" w:rsidR="00294D24" w:rsidRDefault="00294D24" w:rsidP="00DB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D6DC" w14:textId="7EDA2B1C" w:rsidR="00DB16E7" w:rsidRDefault="00DB16E7">
    <w:pPr>
      <w:pStyle w:val="Header"/>
    </w:pPr>
    <w:r>
      <w:rPr>
        <w:noProof/>
      </w:rPr>
      <w:drawing>
        <wp:inline distT="0" distB="0" distL="0" distR="0" wp14:anchorId="12B4DD37" wp14:editId="5D826D77">
          <wp:extent cx="2872989" cy="670618"/>
          <wp:effectExtent l="0" t="0" r="381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989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8BB"/>
    <w:multiLevelType w:val="hybridMultilevel"/>
    <w:tmpl w:val="3E780376"/>
    <w:lvl w:ilvl="0" w:tplc="11AAF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614"/>
    <w:multiLevelType w:val="hybridMultilevel"/>
    <w:tmpl w:val="17568312"/>
    <w:lvl w:ilvl="0" w:tplc="62D28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73A"/>
    <w:multiLevelType w:val="hybridMultilevel"/>
    <w:tmpl w:val="1D14FDD8"/>
    <w:lvl w:ilvl="0" w:tplc="4D8EA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588C"/>
    <w:multiLevelType w:val="hybridMultilevel"/>
    <w:tmpl w:val="FDE62770"/>
    <w:lvl w:ilvl="0" w:tplc="C12C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84500">
    <w:abstractNumId w:val="0"/>
  </w:num>
  <w:num w:numId="2" w16cid:durableId="818962433">
    <w:abstractNumId w:val="3"/>
  </w:num>
  <w:num w:numId="3" w16cid:durableId="1175917409">
    <w:abstractNumId w:val="1"/>
  </w:num>
  <w:num w:numId="4" w16cid:durableId="20362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E7"/>
    <w:rsid w:val="000017AF"/>
    <w:rsid w:val="000636E4"/>
    <w:rsid w:val="00113A70"/>
    <w:rsid w:val="00134A7B"/>
    <w:rsid w:val="001978E6"/>
    <w:rsid w:val="001A6FD3"/>
    <w:rsid w:val="0020308E"/>
    <w:rsid w:val="00243778"/>
    <w:rsid w:val="00243F89"/>
    <w:rsid w:val="00251A31"/>
    <w:rsid w:val="0025284B"/>
    <w:rsid w:val="00294D24"/>
    <w:rsid w:val="002C7828"/>
    <w:rsid w:val="002C7A88"/>
    <w:rsid w:val="002F6F25"/>
    <w:rsid w:val="003263C5"/>
    <w:rsid w:val="003622EE"/>
    <w:rsid w:val="003945F8"/>
    <w:rsid w:val="00397356"/>
    <w:rsid w:val="003B10BD"/>
    <w:rsid w:val="003B7B9D"/>
    <w:rsid w:val="003C2DAD"/>
    <w:rsid w:val="003C501B"/>
    <w:rsid w:val="00401D60"/>
    <w:rsid w:val="0040530B"/>
    <w:rsid w:val="00436F55"/>
    <w:rsid w:val="00455F71"/>
    <w:rsid w:val="004912A2"/>
    <w:rsid w:val="00495DDE"/>
    <w:rsid w:val="004A20FE"/>
    <w:rsid w:val="004C2CE1"/>
    <w:rsid w:val="004D1797"/>
    <w:rsid w:val="00524F10"/>
    <w:rsid w:val="005365F9"/>
    <w:rsid w:val="005550FC"/>
    <w:rsid w:val="00572B76"/>
    <w:rsid w:val="00582E12"/>
    <w:rsid w:val="00585F40"/>
    <w:rsid w:val="00594FB6"/>
    <w:rsid w:val="005C5061"/>
    <w:rsid w:val="005E61E8"/>
    <w:rsid w:val="005F12BF"/>
    <w:rsid w:val="00663A4F"/>
    <w:rsid w:val="00676976"/>
    <w:rsid w:val="00692878"/>
    <w:rsid w:val="006B2E98"/>
    <w:rsid w:val="006B3FF1"/>
    <w:rsid w:val="006D5268"/>
    <w:rsid w:val="0070367C"/>
    <w:rsid w:val="007221DA"/>
    <w:rsid w:val="007264E3"/>
    <w:rsid w:val="00771560"/>
    <w:rsid w:val="007A6724"/>
    <w:rsid w:val="007B54FF"/>
    <w:rsid w:val="007C38F4"/>
    <w:rsid w:val="008113F4"/>
    <w:rsid w:val="0086756F"/>
    <w:rsid w:val="008D1AE7"/>
    <w:rsid w:val="008F5F68"/>
    <w:rsid w:val="00936C24"/>
    <w:rsid w:val="00962EDE"/>
    <w:rsid w:val="009C6636"/>
    <w:rsid w:val="009D4FCA"/>
    <w:rsid w:val="00A1272A"/>
    <w:rsid w:val="00A26A57"/>
    <w:rsid w:val="00A65E73"/>
    <w:rsid w:val="00A97A18"/>
    <w:rsid w:val="00AA5099"/>
    <w:rsid w:val="00AC5C50"/>
    <w:rsid w:val="00AD1FA2"/>
    <w:rsid w:val="00AF2B4D"/>
    <w:rsid w:val="00B0037D"/>
    <w:rsid w:val="00B0137C"/>
    <w:rsid w:val="00B34C93"/>
    <w:rsid w:val="00B47F1A"/>
    <w:rsid w:val="00B56967"/>
    <w:rsid w:val="00B707F1"/>
    <w:rsid w:val="00BA5798"/>
    <w:rsid w:val="00BC6022"/>
    <w:rsid w:val="00C36023"/>
    <w:rsid w:val="00C47448"/>
    <w:rsid w:val="00CC62E1"/>
    <w:rsid w:val="00D14FA6"/>
    <w:rsid w:val="00D25DA4"/>
    <w:rsid w:val="00D33EEA"/>
    <w:rsid w:val="00D43BA4"/>
    <w:rsid w:val="00D47E49"/>
    <w:rsid w:val="00D73680"/>
    <w:rsid w:val="00D758F7"/>
    <w:rsid w:val="00D924F1"/>
    <w:rsid w:val="00DB16E7"/>
    <w:rsid w:val="00DD30D3"/>
    <w:rsid w:val="00DE3615"/>
    <w:rsid w:val="00DF4BA7"/>
    <w:rsid w:val="00E23A06"/>
    <w:rsid w:val="00E4668E"/>
    <w:rsid w:val="00E67E96"/>
    <w:rsid w:val="00EA04CC"/>
    <w:rsid w:val="00EA2423"/>
    <w:rsid w:val="00ED51BE"/>
    <w:rsid w:val="00F21BD4"/>
    <w:rsid w:val="00F318D0"/>
    <w:rsid w:val="00F4158F"/>
    <w:rsid w:val="00F447D6"/>
    <w:rsid w:val="00F44DEC"/>
    <w:rsid w:val="00F536D2"/>
    <w:rsid w:val="00FD64A8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AD925"/>
  <w15:chartTrackingRefBased/>
  <w15:docId w15:val="{2D70D89A-5130-4C3A-9B22-9CD5918E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E7"/>
  </w:style>
  <w:style w:type="paragraph" w:styleId="Footer">
    <w:name w:val="footer"/>
    <w:basedOn w:val="Normal"/>
    <w:link w:val="FooterChar"/>
    <w:uiPriority w:val="99"/>
    <w:unhideWhenUsed/>
    <w:rsid w:val="00DB1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E7"/>
  </w:style>
  <w:style w:type="table" w:styleId="TableGrid">
    <w:name w:val="Table Grid"/>
    <w:basedOn w:val="TableNormal"/>
    <w:uiPriority w:val="39"/>
    <w:rsid w:val="00FF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31</cp:revision>
  <dcterms:created xsi:type="dcterms:W3CDTF">2022-08-14T09:08:00Z</dcterms:created>
  <dcterms:modified xsi:type="dcterms:W3CDTF">2022-08-14T09:32:00Z</dcterms:modified>
</cp:coreProperties>
</file>